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6F01" w:rsidRPr="00312045" w:rsidP="00D76F01">
      <w:pPr>
        <w:tabs>
          <w:tab w:val="left" w:pos="7783"/>
        </w:tabs>
        <w:rPr>
          <w:sz w:val="26"/>
          <w:szCs w:val="26"/>
        </w:rPr>
      </w:pPr>
    </w:p>
    <w:p w:rsidR="00473C13" w:rsidRPr="00312045" w:rsidP="00D76F01">
      <w:pPr>
        <w:tabs>
          <w:tab w:val="left" w:pos="7783"/>
        </w:tabs>
        <w:rPr>
          <w:sz w:val="26"/>
          <w:szCs w:val="26"/>
        </w:rPr>
      </w:pPr>
      <w:r w:rsidRPr="00312045">
        <w:rPr>
          <w:sz w:val="26"/>
          <w:szCs w:val="26"/>
        </w:rPr>
        <w:t>Дело №5-</w:t>
      </w:r>
      <w:r w:rsidRPr="00312045" w:rsidR="00D33485">
        <w:rPr>
          <w:sz w:val="26"/>
          <w:szCs w:val="26"/>
        </w:rPr>
        <w:t>617</w:t>
      </w:r>
      <w:r w:rsidRPr="00312045" w:rsidR="00F81481">
        <w:rPr>
          <w:sz w:val="26"/>
          <w:szCs w:val="26"/>
        </w:rPr>
        <w:t>-170</w:t>
      </w:r>
      <w:r w:rsidRPr="00312045" w:rsidR="00D33485">
        <w:rPr>
          <w:sz w:val="26"/>
          <w:szCs w:val="26"/>
        </w:rPr>
        <w:t>3</w:t>
      </w:r>
      <w:r w:rsidRPr="00312045" w:rsidR="00F81481">
        <w:rPr>
          <w:sz w:val="26"/>
          <w:szCs w:val="26"/>
        </w:rPr>
        <w:t>/20</w:t>
      </w:r>
      <w:r w:rsidRPr="00312045" w:rsidR="00D37CAE">
        <w:rPr>
          <w:sz w:val="26"/>
          <w:szCs w:val="26"/>
        </w:rPr>
        <w:t>2</w:t>
      </w:r>
      <w:r w:rsidRPr="00312045" w:rsidR="00D33485">
        <w:rPr>
          <w:sz w:val="26"/>
          <w:szCs w:val="26"/>
        </w:rPr>
        <w:t>6</w:t>
      </w:r>
    </w:p>
    <w:p w:rsidR="00DF4209" w:rsidRPr="00312045" w:rsidP="00D76F01">
      <w:pPr>
        <w:tabs>
          <w:tab w:val="left" w:pos="7783"/>
        </w:tabs>
        <w:rPr>
          <w:sz w:val="26"/>
          <w:szCs w:val="26"/>
        </w:rPr>
      </w:pPr>
      <w:r w:rsidRPr="00312045">
        <w:rPr>
          <w:sz w:val="26"/>
          <w:szCs w:val="26"/>
        </w:rPr>
        <w:t>УИД86ms00</w:t>
      </w:r>
      <w:r w:rsidRPr="00312045" w:rsidR="00D33485">
        <w:rPr>
          <w:sz w:val="26"/>
          <w:szCs w:val="26"/>
        </w:rPr>
        <w:t>34</w:t>
      </w:r>
      <w:r w:rsidRPr="00312045">
        <w:rPr>
          <w:sz w:val="26"/>
          <w:szCs w:val="26"/>
        </w:rPr>
        <w:t>-01-202</w:t>
      </w:r>
      <w:r w:rsidRPr="00312045" w:rsidR="00D33485">
        <w:rPr>
          <w:sz w:val="26"/>
          <w:szCs w:val="26"/>
        </w:rPr>
        <w:t>6</w:t>
      </w:r>
      <w:r w:rsidRPr="00312045">
        <w:rPr>
          <w:sz w:val="26"/>
          <w:szCs w:val="26"/>
        </w:rPr>
        <w:t>-00</w:t>
      </w:r>
      <w:r w:rsidRPr="00312045" w:rsidR="00D33485">
        <w:rPr>
          <w:sz w:val="26"/>
          <w:szCs w:val="26"/>
        </w:rPr>
        <w:t>2168</w:t>
      </w:r>
      <w:r w:rsidRPr="00312045">
        <w:rPr>
          <w:sz w:val="26"/>
          <w:szCs w:val="26"/>
        </w:rPr>
        <w:t>-</w:t>
      </w:r>
      <w:r w:rsidRPr="00312045" w:rsidR="00D33485">
        <w:rPr>
          <w:sz w:val="26"/>
          <w:szCs w:val="26"/>
        </w:rPr>
        <w:t>62</w:t>
      </w:r>
    </w:p>
    <w:p w:rsidR="00C013DE" w:rsidRPr="00312045" w:rsidP="00D76F01">
      <w:pPr>
        <w:tabs>
          <w:tab w:val="left" w:pos="7783"/>
        </w:tabs>
        <w:rPr>
          <w:sz w:val="26"/>
          <w:szCs w:val="26"/>
        </w:rPr>
      </w:pPr>
    </w:p>
    <w:p w:rsidR="00B6407C" w:rsidRPr="00312045" w:rsidP="0084014D">
      <w:pPr>
        <w:tabs>
          <w:tab w:val="left" w:pos="7783"/>
        </w:tabs>
        <w:ind w:firstLine="426"/>
        <w:jc w:val="center"/>
        <w:rPr>
          <w:sz w:val="26"/>
          <w:szCs w:val="26"/>
        </w:rPr>
      </w:pPr>
      <w:r w:rsidRPr="00312045">
        <w:rPr>
          <w:sz w:val="26"/>
          <w:szCs w:val="26"/>
        </w:rPr>
        <w:t>ПОСТАНОВЛЕНИЕ</w:t>
      </w:r>
    </w:p>
    <w:p w:rsidR="002B17ED" w:rsidRPr="00312045" w:rsidP="0084014D">
      <w:pPr>
        <w:ind w:firstLine="426"/>
        <w:jc w:val="center"/>
        <w:rPr>
          <w:sz w:val="26"/>
          <w:szCs w:val="26"/>
        </w:rPr>
      </w:pPr>
      <w:r w:rsidRPr="00312045">
        <w:rPr>
          <w:sz w:val="26"/>
          <w:szCs w:val="26"/>
        </w:rPr>
        <w:t>п</w:t>
      </w:r>
      <w:r w:rsidRPr="00312045" w:rsidR="00B6407C">
        <w:rPr>
          <w:sz w:val="26"/>
          <w:szCs w:val="26"/>
        </w:rPr>
        <w:t>о</w:t>
      </w:r>
      <w:r w:rsidRPr="00312045">
        <w:rPr>
          <w:sz w:val="26"/>
          <w:szCs w:val="26"/>
        </w:rPr>
        <w:t xml:space="preserve"> делу об административном правонарушении</w:t>
      </w:r>
    </w:p>
    <w:p w:rsidR="00D76F01" w:rsidRPr="00312045" w:rsidP="0084014D">
      <w:pPr>
        <w:ind w:firstLine="426"/>
        <w:rPr>
          <w:sz w:val="26"/>
          <w:szCs w:val="26"/>
        </w:rPr>
      </w:pPr>
    </w:p>
    <w:p w:rsidR="00B6407C" w:rsidRPr="00312045" w:rsidP="00D76F01">
      <w:pPr>
        <w:rPr>
          <w:sz w:val="26"/>
          <w:szCs w:val="26"/>
        </w:rPr>
      </w:pPr>
      <w:r w:rsidRPr="00312045">
        <w:rPr>
          <w:sz w:val="26"/>
          <w:szCs w:val="26"/>
        </w:rPr>
        <w:t>г</w:t>
      </w:r>
      <w:r w:rsidRPr="00312045" w:rsidR="0095249F">
        <w:rPr>
          <w:sz w:val="26"/>
          <w:szCs w:val="26"/>
        </w:rPr>
        <w:t>ород</w:t>
      </w:r>
      <w:r w:rsidRPr="00312045">
        <w:rPr>
          <w:sz w:val="26"/>
          <w:szCs w:val="26"/>
        </w:rPr>
        <w:t xml:space="preserve"> Когалым                                           </w:t>
      </w:r>
      <w:r w:rsidRPr="00312045" w:rsidR="00154ADA">
        <w:rPr>
          <w:sz w:val="26"/>
          <w:szCs w:val="26"/>
        </w:rPr>
        <w:t xml:space="preserve">                         </w:t>
      </w:r>
      <w:r w:rsidRPr="00312045" w:rsidR="002765A8">
        <w:rPr>
          <w:sz w:val="26"/>
          <w:szCs w:val="26"/>
        </w:rPr>
        <w:t xml:space="preserve">        </w:t>
      </w:r>
      <w:r w:rsidRPr="00312045" w:rsidR="00590EF6">
        <w:rPr>
          <w:sz w:val="26"/>
          <w:szCs w:val="26"/>
        </w:rPr>
        <w:t xml:space="preserve">    </w:t>
      </w:r>
      <w:r w:rsidRPr="00312045" w:rsidR="00C36567">
        <w:rPr>
          <w:sz w:val="26"/>
          <w:szCs w:val="26"/>
        </w:rPr>
        <w:t xml:space="preserve"> </w:t>
      </w:r>
      <w:r w:rsidR="00625CAB">
        <w:rPr>
          <w:sz w:val="26"/>
          <w:szCs w:val="26"/>
        </w:rPr>
        <w:t>30 июня</w:t>
      </w:r>
      <w:r w:rsidRPr="00312045" w:rsidR="00590EF6">
        <w:rPr>
          <w:sz w:val="26"/>
          <w:szCs w:val="26"/>
        </w:rPr>
        <w:t xml:space="preserve"> </w:t>
      </w:r>
      <w:r w:rsidRPr="00312045" w:rsidR="00015E5E">
        <w:rPr>
          <w:sz w:val="26"/>
          <w:szCs w:val="26"/>
        </w:rPr>
        <w:t>202</w:t>
      </w:r>
      <w:r w:rsidRPr="00312045" w:rsidR="00D33485">
        <w:rPr>
          <w:sz w:val="26"/>
          <w:szCs w:val="26"/>
        </w:rPr>
        <w:t>6</w:t>
      </w:r>
      <w:r w:rsidRPr="00312045" w:rsidR="00015E5E">
        <w:rPr>
          <w:sz w:val="26"/>
          <w:szCs w:val="26"/>
        </w:rPr>
        <w:t xml:space="preserve"> </w:t>
      </w:r>
      <w:r w:rsidRPr="00312045">
        <w:rPr>
          <w:sz w:val="26"/>
          <w:szCs w:val="26"/>
        </w:rPr>
        <w:t>года</w:t>
      </w:r>
    </w:p>
    <w:p w:rsidR="00B6407C" w:rsidRPr="00312045" w:rsidP="0084014D">
      <w:pPr>
        <w:pStyle w:val="Heading3"/>
        <w:tabs>
          <w:tab w:val="left" w:pos="709"/>
        </w:tabs>
        <w:spacing w:before="0" w:after="0"/>
        <w:ind w:firstLine="426"/>
        <w:jc w:val="both"/>
        <w:rPr>
          <w:rFonts w:ascii="Times New Roman" w:hAnsi="Times New Roman"/>
          <w:b w:val="0"/>
        </w:rPr>
      </w:pPr>
    </w:p>
    <w:p w:rsidR="00312045" w:rsidP="00C013DE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И.о. мирового судьи судебного участка № 3 Когалымского судебного района Ханты – Мансийского автономного округа – Югры Мировой судья судебного участка № 1 Когалымского судебного района Ханты – Мансийского автономного округа – Югры Олькова Н.В. (628481 Ханты – Мансийский автономный округ – Югра г. Когалым ул. Мира, д. 24),</w:t>
      </w:r>
      <w:r w:rsidRPr="00312045" w:rsidR="00C013DE">
        <w:rPr>
          <w:sz w:val="26"/>
          <w:szCs w:val="26"/>
        </w:rPr>
        <w:t xml:space="preserve">     </w:t>
      </w:r>
    </w:p>
    <w:p w:rsidR="00590EF6" w:rsidRPr="00312045" w:rsidP="00C013DE">
      <w:pPr>
        <w:pStyle w:val="NoSpacing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</w:t>
      </w:r>
      <w:r w:rsidR="00625CAB">
        <w:rPr>
          <w:sz w:val="26"/>
          <w:szCs w:val="26"/>
        </w:rPr>
        <w:t xml:space="preserve">     </w:t>
      </w:r>
      <w:r w:rsidRPr="00312045">
        <w:rPr>
          <w:sz w:val="26"/>
          <w:szCs w:val="26"/>
        </w:rPr>
        <w:t xml:space="preserve">с участием </w:t>
      </w:r>
      <w:r w:rsidRPr="00312045">
        <w:rPr>
          <w:sz w:val="26"/>
          <w:szCs w:val="26"/>
        </w:rPr>
        <w:t xml:space="preserve"> </w:t>
      </w:r>
      <w:r w:rsidRPr="00312045" w:rsidR="00DF4209">
        <w:rPr>
          <w:sz w:val="26"/>
          <w:szCs w:val="26"/>
        </w:rPr>
        <w:t xml:space="preserve">помощника </w:t>
      </w:r>
      <w:r w:rsidRPr="00312045">
        <w:rPr>
          <w:sz w:val="26"/>
          <w:szCs w:val="26"/>
        </w:rPr>
        <w:t>прокурора</w:t>
      </w:r>
      <w:r w:rsidR="00312045">
        <w:rPr>
          <w:sz w:val="26"/>
          <w:szCs w:val="26"/>
        </w:rPr>
        <w:t xml:space="preserve"> города Когалыма Тимиргале</w:t>
      </w:r>
      <w:r w:rsidRPr="00312045" w:rsidR="00DF4209">
        <w:rPr>
          <w:sz w:val="26"/>
          <w:szCs w:val="26"/>
        </w:rPr>
        <w:t>ева И.С.</w:t>
      </w:r>
      <w:r w:rsidRPr="00312045">
        <w:rPr>
          <w:sz w:val="26"/>
          <w:szCs w:val="26"/>
        </w:rPr>
        <w:t>,</w:t>
      </w:r>
    </w:p>
    <w:p w:rsidR="00BE4339" w:rsidRPr="00312045" w:rsidP="00D33485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</w:t>
      </w:r>
      <w:r w:rsidRPr="00312045" w:rsidR="00D37CAE">
        <w:rPr>
          <w:sz w:val="26"/>
          <w:szCs w:val="26"/>
        </w:rPr>
        <w:t xml:space="preserve">рассмотрев дело об административном правонарушении в отношении </w:t>
      </w:r>
      <w:r w:rsidRPr="00312045" w:rsidR="00D33485">
        <w:rPr>
          <w:sz w:val="26"/>
          <w:szCs w:val="26"/>
        </w:rPr>
        <w:t>Шадрина Дмитрия Владимировича</w:t>
      </w:r>
      <w:r w:rsidR="008D0866">
        <w:rPr>
          <w:sz w:val="26"/>
          <w:szCs w:val="26"/>
        </w:rPr>
        <w:t>*</w:t>
      </w:r>
      <w:r w:rsidRPr="00312045" w:rsidR="00D33485">
        <w:rPr>
          <w:sz w:val="26"/>
          <w:szCs w:val="26"/>
        </w:rPr>
        <w:t xml:space="preserve"> работающего в Администрации города Когалыма муниципальным жилищным инспектором, </w:t>
      </w:r>
      <w:r w:rsidR="008D0866">
        <w:rPr>
          <w:sz w:val="26"/>
          <w:szCs w:val="26"/>
        </w:rPr>
        <w:t>*</w:t>
      </w:r>
      <w:r w:rsidRPr="00312045" w:rsidR="00D33485">
        <w:rPr>
          <w:sz w:val="26"/>
          <w:szCs w:val="26"/>
        </w:rPr>
        <w:t>привлекаемого к административной ответственности по ч. 3 ст.19.6.1 КоАП РФ</w:t>
      </w:r>
      <w:r w:rsidRPr="00312045" w:rsidR="00BA63EB">
        <w:rPr>
          <w:sz w:val="26"/>
          <w:szCs w:val="26"/>
        </w:rPr>
        <w:t xml:space="preserve"> </w:t>
      </w:r>
    </w:p>
    <w:p w:rsidR="001F0BF6" w:rsidP="001F0BF6">
      <w:pPr>
        <w:ind w:firstLine="426"/>
        <w:rPr>
          <w:color w:val="000000"/>
          <w:sz w:val="26"/>
          <w:szCs w:val="26"/>
        </w:rPr>
      </w:pPr>
      <w:r w:rsidRPr="00312045">
        <w:rPr>
          <w:color w:val="000000"/>
          <w:sz w:val="26"/>
          <w:szCs w:val="26"/>
        </w:rPr>
        <w:t xml:space="preserve">                                                   </w:t>
      </w:r>
      <w:r w:rsidRPr="00312045" w:rsidR="00BA63EB">
        <w:rPr>
          <w:color w:val="000000"/>
          <w:sz w:val="26"/>
          <w:szCs w:val="26"/>
        </w:rPr>
        <w:t>УСТАНОВИЛ:</w:t>
      </w:r>
    </w:p>
    <w:p w:rsidR="00312045" w:rsidRPr="00312045" w:rsidP="001F0BF6">
      <w:pPr>
        <w:ind w:firstLine="426"/>
        <w:rPr>
          <w:color w:val="000000"/>
          <w:sz w:val="26"/>
          <w:szCs w:val="26"/>
        </w:rPr>
      </w:pP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п</w:t>
      </w:r>
      <w:r w:rsidRPr="00312045">
        <w:rPr>
          <w:sz w:val="26"/>
          <w:szCs w:val="26"/>
        </w:rPr>
        <w:t>рокуратурой города проведен мониторинг данных, размещенных в Федеральной государственной информационной системе «Единый реестр контрольных (надзорных) мероприятий» (далее - ФГИС ЕРКНМ), в ходе которого выявлены факты несвоевременного внесения сведений о проведенных отделом муниципального контроля профилактических мероприятиях.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В соответствии с частью 1 статьи 19 Федерального закона от 31.07.2020 №248-ФЗ «О государственном контроле (надзоре) и муниципальном контроле в Российской Федерации» (далее по тексту – Закон) Единый реестр контрольных (надзорных) мероприятий создается в целях: учета проводимых контрольными (надзорными) органами профилактических мероприятий, указанных в пунктах 4 и 7 части 1 статьи 45 Закона, контрольных (надзорных) мероприятий, указанных в части 2 статьи 56 Закона, принятых контрольными (надзорными) органами мер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таких нарушений; учета решений и действий должностных лиц контрольных (надзорных) органов, решений контрольных (надзорных) органов, принятых при проведении мероприятий и принятии мер, указанных в пункте 1 части 1 статьи 19 Закона, а также принятых по итогам рассмотрения жалоб контролируемых лиц; обеспечения взаимодействия контрольных (надзорных) органов и органов прокуратуры в рамках планирования и согласования проведения контрольных (надзорных) мероприятий; учета информации о жалобах контролируемых лиц. 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Правила формирования и ведения единого реестра контрольных (надзорных) мероприятий, в том числе правила размещения в сети «Интернет» общедоступных сведений, утверждаются Правительством Российской Федерации (часть 2 статьи 19 Закона).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Постановлением Правительства РФ от 16.04.2021 № 604 утверждены Правила формирования и ведения Единого реестра контрольных (надзорных) мероприятий (далее по тексту – Правила).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Согласно пункта 5 Правил Единый реестр включает в себя следующие сведения: проводимые контрольными (надзорными) органами контрольные (надзорные) мероприятия, профилактические мероприятия согласно приложению; принятые контрольными (надзорными) органами меры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таких нарушений, в соответствии с частями 2 и 3 статьи 90 Закона; акты контрольного (надзорного) мероприятия, в том числе размещенные акты в виде электронного образа (скан-копии) документов и (или) машиночитаемых документов; решения контрольного (надзорного) органа, принятые по результатам контрольных (надзорных) мероприятий, и сведения об их исполнении контролируемыми лицами; ход и результаты согласования органами прокуратуры плана проведения плановых контрольных (надзорных) мероприятий на очередной календарный год, а также внесение в него изменений; ход и результаты согласования органами прокуратуры внеплановых контрольных (надзорных) мероприятий; привлечение к ответственности по результатам контрольных (надзорных) мероприятий с указанием структурных единиц нормативных правовых актов, устанавливающих ответственность за выявленное нарушение, вида назначенного контролируемому лицу наказания, размера наказания (при наличии), а также лица, привлеченного к ответственности; жалобы на решения контрольных (надзорных) органов, действия (бездействие) их должностных лиц в части текста жалобы, поданной с использованием государственной информационной системы «Типовое облачное решение по автоматизации контрольной (надзорной) деятельности», статус рассмотрения, а также результат ее рассмотрения; результаты иного обжалования осуществленных действий, вынесенные акты или решения, если они повлекли за собой отмену или изменение соответственно акта или решения. 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При этом, как прописано в пункте 6 Правил, состав сведений и сроки их внесения в Единый реестр приведены в приложении к Правилам.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В целях формирования Единого реестра контрольные (надзорные) органы обеспечивают внесение в Единый реестр и актуализацию сведений о профилактических мероприятиях, контрольных (надзорных) мероприятиях посредством заполнения их электронных паспортов в сроки, установленные приложением к Правилам (подпункт «д» пункта 17 Правил).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В силу пункта 19 Раздела III Правил контрольные (надзорные) органы, руководители контрольных (надзорных) органов, их структурные подразделения и ответственные лица несут ответственность за полноту, достоверность и своевременность внесения сведений, размещаемых ими в едином реестре, в соответствии с законодательством Российской Федерации.</w:t>
      </w:r>
    </w:p>
    <w:p w:rsidR="00D33485" w:rsidRPr="00312045" w:rsidP="00D33485">
      <w:pPr>
        <w:ind w:right="1" w:firstLine="709"/>
        <w:jc w:val="both"/>
        <w:rPr>
          <w:rFonts w:asciiTheme="minorHAnsi" w:hAnsiTheme="minorHAnsi"/>
          <w:sz w:val="26"/>
          <w:szCs w:val="26"/>
        </w:rPr>
      </w:pPr>
      <w:r w:rsidRPr="00312045">
        <w:rPr>
          <w:sz w:val="26"/>
          <w:szCs w:val="26"/>
        </w:rPr>
        <w:t xml:space="preserve">Так, согласно пункту 12 раздела I «Сведения о проводимых контрольными (надзорными) органами профилактических мероприятиях в части объявления предостережения, профилактического визита» Состава сведений и сроков их внесения в Единый реестр контрольных (надзорных) мероприятий, являющегося приложением к Правилам (далее по тексту – Состав сведений), сведения «О содержании предостережения» заполняются в момент его вынесения путём заполнения текстового поля и приложения документа. 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Однако, по результатам проверки установлены факты нарушения более двух раз в течение 2025 года сроков внесения сведений о проведенных профилактических мероприятиях.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Сведения о содержании предостережения, выписка из предостережения                         № 62-ПБ от 18.09.2025, составленного муниципальным жилищным инспектором </w:t>
      </w:r>
      <w:r w:rsidRPr="00312045">
        <w:rPr>
          <w:sz w:val="26"/>
          <w:szCs w:val="26"/>
        </w:rPr>
        <w:t xml:space="preserve">отдела муниципального контроля Администрации города Когалыма Шадриным Д.В. в рамках ПМ № 86251708600019431003 от 18.09.2025 заполнены и размещены во ФГИС «ЕРКНМ» только 22.09.2025. 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Сведения о содержании предостережения, выписка из предостережения                № 63-ПБ от 19.09.2025, составленного муниципальным жилищным инспектором отдела муниципального контроля Администрации города Когалыма Шадриным Д.В., в рамках ПМ № 86251708600019437951 от 19.09.2025 заполнены и размещены во ФГИС «ЕРКНМ» только 22.09.2025. 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Сведения о содержании предостережения, выписка из предостережения                 № 66-ПБ от 23.09.2025, составленного муниципальным жилищным инспектором отдела муниципального контроля Администрации города Когалыма Шадриным Д.В., в рамках ПМ № 86251708600019516172 от 23.09.2025 заполнены и размещены во ФГИС «ЕРКНМ» только 26.09.2025.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В соответствии с п. 7 Правил, в случае отсутствия возможности внесения в единый реестр сведений, указанных в пункте 5 настоящих Правил, в сроки, предусмотренные приложением к настоящим Правилам, в связи с возникновением технических проблем в работе единого реестра соответствующие сведения вносятся в единый реестр после восстановления работоспособности информационной системы, в которой ведется единый реестр, но не позднее 3 рабочих дней со дня восстановления.</w:t>
      </w:r>
    </w:p>
    <w:p w:rsidR="00D33485" w:rsidRPr="00312045" w:rsidP="00D33485">
      <w:pPr>
        <w:ind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Неработоспособность системы контрольного (надзорного) органа не исключает необходимости внесения сведений в единый реестр в случае отсутствия технических ошибок в едином реестре, препятствующих внесению сведений напрямую через личный кабинет контрольного (надзорного) органа в едином реестре (не путем информационного взаимодействия единого реестра с ведомственной информационной системой).</w:t>
      </w:r>
    </w:p>
    <w:p w:rsidR="00D33485" w:rsidRPr="00312045" w:rsidP="00D33485">
      <w:pPr>
        <w:ind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Неработоспособность единого реестра должна быть зафиксирована оператором единого реестра в суточный срок, о чем должна быть размещена информация в информационно-телекоммуникационной сети «Интернет» в публичной части единого реестра, не подлежащая удалению.</w:t>
      </w:r>
    </w:p>
    <w:p w:rsidR="00D33485" w:rsidRPr="00312045" w:rsidP="00D33485">
      <w:pPr>
        <w:ind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Установлено, что в период времени с 00.00 часов 18.09.2025 до 24.00 часов 18.09.2025, с 00.00 часов 19.09.2025 до 24.00 часов 19.09.2025, с 00.00 часов 23.09.2025 до 24.00 часов 23.09.2025 ФГИС «ЕРКНМ», «ЕРП» была работоспособна, что подтверждается информамцией, размещенной в информационно-телекоммуникационной сети «Интернет» в публичной части единого реестра.</w:t>
      </w:r>
    </w:p>
    <w:p w:rsidR="00D33485" w:rsidRPr="00312045" w:rsidP="00D33485">
      <w:pPr>
        <w:ind w:right="1" w:firstLine="709"/>
        <w:jc w:val="both"/>
        <w:rPr>
          <w:rFonts w:asciiTheme="minorHAnsi" w:hAnsiTheme="minorHAnsi"/>
          <w:sz w:val="26"/>
          <w:szCs w:val="26"/>
        </w:rPr>
      </w:pPr>
      <w:r w:rsidRPr="00312045">
        <w:rPr>
          <w:sz w:val="26"/>
          <w:szCs w:val="26"/>
        </w:rPr>
        <w:t>Частью 3 статьи 19.6.1 Кодекса Российской Федерации об административных правонарушениях за несоблюдение должностными лицами органов местного самоуправления, уполномоченных на осуществление муниципального контроля требований законодательства о муниципальном контроле, выразившееся в нарушении два и более раза в течение одного года сроков внесения информации о профилактическом мероприятии в единый реестр контрольных (надзорных) мероприятий, предусмотрена административная ответственность.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Согласно ст. 2.4 КоАП РФ,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Как следует из примечания к данной статье, под должностным лицом следует понимать лицо, постоянно, временно или в соответствии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</w:t>
      </w:r>
      <w:r w:rsidRPr="00312045">
        <w:rPr>
          <w:sz w:val="26"/>
          <w:szCs w:val="26"/>
        </w:rPr>
        <w:t>организационно-распорядительные или административно-хозяйственные функции в государственных органах, органах местного самоуправления, государственных и муниципальных организациях,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организаций, несут административную ответственность как должностные лица.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Срок давности привлечения к административной ответственности, в силу положений статьи 4.5 КоАП РФ, не истек, поскольку составляет 1 год.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Лицом, уполномоченным на проведение вышеуказанных профилактических мероприятий, внесение предусмотренных законодательством сведений в единый реестр контрольных (надзорных) мероприятий в отношении вышеуказанных профилактических мероприятий являлся муниципальный жилищный инспектор отдела муниципального контроля Администрации города Когалыма Шадрин Д.В.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Таким образом, муниципальным жилищным инспектором отдела муниципального контроля Администрации города Когалыма Шадриным Д.В., в нарушение части 1 статьи 19 Закона, пункта 19 Правил, в течение года более двух раз допущены факты нарушения сроков внесения сведений о профилактических мероприятиях в единый реестр контрольных (надзорных) мероприятий, поскольку в период с 00.00 часов 18.09.2025 до 24.00 часов 18.09.2025 (в момент объявления предостережения в рамках ПМ № 86251708600019431003) сведения о проведенном профилактическом мероприятии не внесены, а выписка из объявленного предостережения во ФГИС «ЕРКНМ» не загружена.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Аналогично, в период времени с 00.00 часов 19.09.2025 до 24.00 часов 19.09.2025 (в момент объявления предостережения в рамках ПМ                                              № 86251708600019437951) сведения о проведенном профилактическом мероприятии не внесены, а выписка из объявленного предостережения во ФГИС «ЕРКНМ» не загружена.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В период времени с 00.00 часов 23.09.2025 до 24.00 часов 23.09.2025 (в момент объявления предостережения в рамках ПМ № 86251708600019516172) сведения о проведенном профилактическом мероприятии не внесены, а выписка из объявленного предостережения во ФГИС «ЕРКНМ» не загружена.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Таким образом, административное правонарушение, заключающееся в нарушении более двух раз в течение года сроков внесения сведений о профилактических мероприятиях во ФГИС «ЕРКНМ» совершено муниципальным жилищным инспектором отдела муниципального контроля Администрации города Когалыма Шадриным Д.В. 24.09.2025.</w:t>
      </w:r>
    </w:p>
    <w:p w:rsidR="00D33485" w:rsidRPr="00312045" w:rsidP="00D33485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Нарушение выявлено прокуратурой города в ходе проверки 02.06.2026.</w:t>
      </w:r>
    </w:p>
    <w:p w:rsidR="00933D2A" w:rsidRPr="00312045" w:rsidP="00933D2A">
      <w:pPr>
        <w:ind w:right="1" w:firstLine="709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Местом совершения Шадриным Д.В. указанного правона</w:t>
      </w:r>
      <w:r w:rsidRPr="00312045">
        <w:rPr>
          <w:sz w:val="26"/>
          <w:szCs w:val="26"/>
        </w:rPr>
        <w:t>рушения является:</w:t>
      </w:r>
      <w:r w:rsidR="008D0866">
        <w:rPr>
          <w:sz w:val="26"/>
          <w:szCs w:val="26"/>
        </w:rPr>
        <w:t>*</w:t>
      </w:r>
    </w:p>
    <w:p w:rsidR="00DF70D9" w:rsidRPr="00312045" w:rsidP="00933D2A">
      <w:pPr>
        <w:ind w:right="1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     </w:t>
      </w:r>
      <w:r w:rsidRPr="00312045" w:rsidR="00933D2A">
        <w:rPr>
          <w:sz w:val="26"/>
          <w:szCs w:val="26"/>
        </w:rPr>
        <w:t xml:space="preserve">  Шадрин Д.В.</w:t>
      </w:r>
      <w:r w:rsidRPr="00312045" w:rsidR="00E23DCA">
        <w:rPr>
          <w:sz w:val="26"/>
          <w:szCs w:val="26"/>
        </w:rPr>
        <w:t xml:space="preserve"> </w:t>
      </w:r>
      <w:r w:rsidRPr="00312045">
        <w:rPr>
          <w:sz w:val="26"/>
          <w:szCs w:val="26"/>
        </w:rPr>
        <w:t>на рассмотрение дела не явился</w:t>
      </w:r>
      <w:r w:rsidRPr="00312045" w:rsidR="00933D2A">
        <w:rPr>
          <w:sz w:val="26"/>
          <w:szCs w:val="26"/>
        </w:rPr>
        <w:t xml:space="preserve">, о времени и месте рассмотрения дела извещен надлежащим образом. </w:t>
      </w:r>
      <w:r w:rsidRPr="00312045">
        <w:rPr>
          <w:sz w:val="26"/>
          <w:szCs w:val="26"/>
        </w:rPr>
        <w:t>Ходатайствовал о рассмотрении дела свое отсутствие, на этом основании и в соответствии с ч. 3 ст. 25.2 КоАП РФ мировой судья считает возможным рассмотреть дело в привлекаемого лица.</w:t>
      </w:r>
      <w:r w:rsidRPr="00312045">
        <w:rPr>
          <w:sz w:val="26"/>
          <w:szCs w:val="26"/>
        </w:rPr>
        <w:t xml:space="preserve">   </w:t>
      </w:r>
    </w:p>
    <w:p w:rsidR="0031677D" w:rsidRPr="00312045" w:rsidP="00933D2A">
      <w:pPr>
        <w:ind w:right="1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П</w:t>
      </w:r>
      <w:r w:rsidRPr="00312045" w:rsidR="00DF70D9">
        <w:rPr>
          <w:sz w:val="26"/>
          <w:szCs w:val="26"/>
        </w:rPr>
        <w:t>омощник прокурора г. Когалыма Тимиргале</w:t>
      </w:r>
      <w:r w:rsidRPr="00312045">
        <w:rPr>
          <w:sz w:val="26"/>
          <w:szCs w:val="26"/>
        </w:rPr>
        <w:t xml:space="preserve">ев И.С. о привлечении </w:t>
      </w:r>
      <w:r w:rsidRPr="00312045" w:rsidR="00933D2A">
        <w:rPr>
          <w:sz w:val="26"/>
          <w:szCs w:val="26"/>
        </w:rPr>
        <w:t>Шадрина Д.В.</w:t>
      </w:r>
      <w:r w:rsidRPr="00312045">
        <w:rPr>
          <w:sz w:val="26"/>
          <w:szCs w:val="26"/>
        </w:rPr>
        <w:t xml:space="preserve"> </w:t>
      </w:r>
      <w:r w:rsidRPr="00312045">
        <w:rPr>
          <w:iCs/>
          <w:sz w:val="26"/>
          <w:szCs w:val="26"/>
        </w:rPr>
        <w:t>к административной ответственности настаивал, просил назначить минимальное наказание предусмотренной санкцией ч. 3 ст. 19.6.1 КоАП РФ.</w:t>
      </w:r>
    </w:p>
    <w:p w:rsidR="0031677D" w:rsidRPr="00312045" w:rsidP="00F27554">
      <w:pPr>
        <w:ind w:firstLine="426"/>
        <w:jc w:val="both"/>
        <w:rPr>
          <w:iCs/>
          <w:sz w:val="26"/>
          <w:szCs w:val="26"/>
        </w:rPr>
      </w:pPr>
      <w:r w:rsidRPr="00312045">
        <w:rPr>
          <w:sz w:val="26"/>
          <w:szCs w:val="26"/>
        </w:rPr>
        <w:t xml:space="preserve">  </w:t>
      </w:r>
      <w:r w:rsidRPr="00312045">
        <w:rPr>
          <w:sz w:val="26"/>
          <w:szCs w:val="26"/>
        </w:rPr>
        <w:t>Мировой судья,</w:t>
      </w:r>
      <w:r w:rsidRPr="00312045">
        <w:rPr>
          <w:sz w:val="26"/>
          <w:szCs w:val="26"/>
        </w:rPr>
        <w:t xml:space="preserve"> </w:t>
      </w:r>
      <w:r w:rsidRPr="00312045">
        <w:rPr>
          <w:iCs/>
          <w:sz w:val="26"/>
          <w:szCs w:val="26"/>
        </w:rPr>
        <w:t xml:space="preserve">заключение помощника прокурора города Когалыма </w:t>
      </w:r>
      <w:r w:rsidRPr="00312045">
        <w:rPr>
          <w:sz w:val="26"/>
          <w:szCs w:val="26"/>
        </w:rPr>
        <w:t>Темиргалиева И.С., изучив представленные материалы дела, приходит к следующему.</w:t>
      </w:r>
    </w:p>
    <w:p w:rsidR="0031677D" w:rsidRPr="00312045" w:rsidP="0031677D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</w:t>
      </w:r>
      <w:r w:rsidRPr="00312045">
        <w:rPr>
          <w:sz w:val="26"/>
          <w:szCs w:val="26"/>
        </w:rPr>
        <w:t xml:space="preserve">Ответственность ч. 3 по ст. 19.6.1 КоАП РФ наступает </w:t>
      </w:r>
      <w:r w:rsidRPr="00312045">
        <w:rPr>
          <w:color w:val="000000"/>
          <w:sz w:val="26"/>
          <w:szCs w:val="26"/>
        </w:rPr>
        <w:t xml:space="preserve">за несоблюдение должностными лицами федеральных органов исполнительной власти, органов </w:t>
      </w:r>
      <w:r w:rsidRPr="00312045">
        <w:rPr>
          <w:color w:val="000000"/>
          <w:sz w:val="26"/>
          <w:szCs w:val="26"/>
        </w:rPr>
        <w:t>исполнительной власти субъектов Российской Федерации, уполномоченных на осуществление государственного контроля (надзора), органов местного самоуправления, уполномоченных на осуществление муниципального контроля, либо государственных или муниципальных учреждений, осуществляющих контрольные функции, требований законодательства о государственном контроле (надзоре), муниципальном контроле, выразившееся в невнесении информации о проверке в единый реестр проверок, либо в нарушении два и более раза в течение одного года сроков внесения информации о проверке в единый реестр проверок, либо во внесении два и более раза в течение одного года неполной или недостоверной информации о проверке в единый реестр проверок.</w:t>
      </w:r>
    </w:p>
    <w:p w:rsidR="00933D2A" w:rsidRPr="00312045" w:rsidP="00F114C1">
      <w:pPr>
        <w:ind w:firstLine="426"/>
        <w:jc w:val="both"/>
        <w:rPr>
          <w:sz w:val="26"/>
          <w:szCs w:val="26"/>
        </w:rPr>
      </w:pPr>
      <w:r w:rsidRPr="00312045">
        <w:rPr>
          <w:color w:val="000000"/>
          <w:sz w:val="26"/>
          <w:szCs w:val="26"/>
        </w:rPr>
        <w:t xml:space="preserve">   </w:t>
      </w:r>
      <w:r w:rsidRPr="00312045" w:rsidR="0031677D">
        <w:rPr>
          <w:color w:val="000000"/>
          <w:sz w:val="26"/>
          <w:szCs w:val="26"/>
        </w:rPr>
        <w:t>Наличие события административного правонарушения и виновность</w:t>
      </w:r>
      <w:r w:rsidRPr="00312045" w:rsidR="0031677D">
        <w:rPr>
          <w:sz w:val="26"/>
          <w:szCs w:val="26"/>
        </w:rPr>
        <w:t xml:space="preserve"> </w:t>
      </w:r>
      <w:r w:rsidRPr="00312045">
        <w:rPr>
          <w:sz w:val="26"/>
          <w:szCs w:val="26"/>
        </w:rPr>
        <w:t>Шадрина Д.В.</w:t>
      </w:r>
      <w:r w:rsidRPr="00312045" w:rsidR="0031677D">
        <w:rPr>
          <w:sz w:val="26"/>
          <w:szCs w:val="26"/>
        </w:rPr>
        <w:t xml:space="preserve"> </w:t>
      </w:r>
      <w:r w:rsidRPr="00312045" w:rsidR="0031677D">
        <w:rPr>
          <w:color w:val="000000"/>
          <w:sz w:val="26"/>
          <w:szCs w:val="26"/>
        </w:rPr>
        <w:t>в совершении административного правонарушения, предусмотренного ч. 3 ст. 19.6.1 КоАП РФ подтверждены следующими доказательствами:</w:t>
      </w:r>
      <w:r w:rsidRPr="00312045" w:rsidR="0031677D">
        <w:rPr>
          <w:sz w:val="26"/>
          <w:szCs w:val="26"/>
        </w:rPr>
        <w:t xml:space="preserve"> постановлением о возбуждении дела об административном правонарушении от </w:t>
      </w:r>
      <w:r w:rsidRPr="00312045">
        <w:rPr>
          <w:sz w:val="26"/>
          <w:szCs w:val="26"/>
        </w:rPr>
        <w:t>19.06.2026</w:t>
      </w:r>
      <w:r w:rsidRPr="00312045" w:rsidR="0031677D">
        <w:rPr>
          <w:sz w:val="26"/>
          <w:szCs w:val="26"/>
        </w:rPr>
        <w:t>, в котором изложены обстоятельства совершения административного правонарушения</w:t>
      </w:r>
      <w:r w:rsidRPr="00312045">
        <w:rPr>
          <w:sz w:val="26"/>
          <w:szCs w:val="26"/>
        </w:rPr>
        <w:t xml:space="preserve">; выгрузкой ПМ №86251708600019431003; выпиской из предостережения от 18.09.2025 учетный номер № 86251708600019431003; выгрузкой ПМ № </w:t>
      </w:r>
      <w:r w:rsidRPr="00312045" w:rsidR="00DF70D9">
        <w:rPr>
          <w:sz w:val="26"/>
          <w:szCs w:val="26"/>
        </w:rPr>
        <w:t>86251708600019437951</w:t>
      </w:r>
      <w:r w:rsidRPr="00312045">
        <w:rPr>
          <w:sz w:val="26"/>
          <w:szCs w:val="26"/>
        </w:rPr>
        <w:t xml:space="preserve">; выпиской из предостережения от </w:t>
      </w:r>
      <w:r w:rsidRPr="00312045" w:rsidR="00DF70D9">
        <w:rPr>
          <w:sz w:val="26"/>
          <w:szCs w:val="26"/>
        </w:rPr>
        <w:t>19.09.2025</w:t>
      </w:r>
      <w:r w:rsidRPr="00312045">
        <w:rPr>
          <w:sz w:val="26"/>
          <w:szCs w:val="26"/>
        </w:rPr>
        <w:t xml:space="preserve"> учетный номер 8</w:t>
      </w:r>
      <w:r w:rsidRPr="00312045" w:rsidR="00DF70D9">
        <w:rPr>
          <w:sz w:val="26"/>
          <w:szCs w:val="26"/>
        </w:rPr>
        <w:t>6251708600019437951</w:t>
      </w:r>
      <w:r w:rsidRPr="00312045">
        <w:rPr>
          <w:sz w:val="26"/>
          <w:szCs w:val="26"/>
        </w:rPr>
        <w:t>; выгрузкой ПМ№86251708600019516172; выпиской из предостережения от 23.09.20</w:t>
      </w:r>
      <w:r w:rsidRPr="00312045" w:rsidR="00DF70D9">
        <w:rPr>
          <w:sz w:val="26"/>
          <w:szCs w:val="26"/>
        </w:rPr>
        <w:t>2</w:t>
      </w:r>
      <w:r w:rsidRPr="00312045">
        <w:rPr>
          <w:sz w:val="26"/>
          <w:szCs w:val="26"/>
        </w:rPr>
        <w:t>5 учетный номер 86251708600019516172</w:t>
      </w:r>
      <w:r w:rsidRPr="00312045" w:rsidR="00DF70D9">
        <w:rPr>
          <w:sz w:val="26"/>
          <w:szCs w:val="26"/>
        </w:rPr>
        <w:t>;сведениями о периодах неработоспособности ФГИС «ЕРКНМ», »ЕРП»; копией приказа о назначении на должность № 80-рл от 15.03.2018;копией должностной инструкции муниципального жилищного инспектора отдела муниципального контроля Администрации города Когалыма; уведомлением о времени и месте рассмотрения вопроса о возбуждении дела об административном правонарушении; копией паспорта Шадрина Д.В.; копией служебного удостоверения Шадрина Д.В.; письменными объяснениями Шадрина Д.В. с приложениями в виде снимков экрана; ходатайство о рассмотрении судом дела об административном правонарушении в отсутствии привлекаемого лица</w:t>
      </w:r>
      <w:r w:rsidRPr="00312045" w:rsidR="00312045">
        <w:rPr>
          <w:sz w:val="26"/>
          <w:szCs w:val="26"/>
        </w:rPr>
        <w:t>, приходит к следующему.</w:t>
      </w:r>
    </w:p>
    <w:p w:rsidR="0031677D" w:rsidRPr="00312045" w:rsidP="0031677D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</w:t>
      </w:r>
      <w:r w:rsidRPr="00312045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1677D" w:rsidRPr="00312045" w:rsidP="0031677D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</w:t>
      </w:r>
      <w:r w:rsidRPr="00312045">
        <w:rPr>
          <w:sz w:val="26"/>
          <w:szCs w:val="26"/>
        </w:rPr>
        <w:t xml:space="preserve">Действия </w:t>
      </w:r>
      <w:r w:rsidRPr="00312045" w:rsidR="00312045">
        <w:rPr>
          <w:sz w:val="26"/>
          <w:szCs w:val="26"/>
        </w:rPr>
        <w:t>Шадрина Д.В.</w:t>
      </w:r>
      <w:r w:rsidRPr="00312045">
        <w:rPr>
          <w:sz w:val="26"/>
          <w:szCs w:val="26"/>
        </w:rPr>
        <w:t xml:space="preserve"> правильно квалифицированы по ч. 3 ст. 19.6.1 КоАП РФ.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</w:t>
      </w:r>
      <w:r w:rsidRPr="00312045">
        <w:rPr>
          <w:sz w:val="26"/>
          <w:szCs w:val="26"/>
        </w:rPr>
        <w:t>Обстоятельств, исключающих производство по делу, не имеется.</w:t>
      </w:r>
    </w:p>
    <w:p w:rsidR="00F27554" w:rsidRPr="00312045" w:rsidP="00F27554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Обстоятельством, смягчающим административную ответственность в соответствии с ч. 2 ст. 4.2 КоАП РФ </w:t>
      </w:r>
      <w:r w:rsidRPr="00312045" w:rsidR="00312045">
        <w:rPr>
          <w:sz w:val="26"/>
          <w:szCs w:val="26"/>
        </w:rPr>
        <w:t>мировой судья не установил.</w:t>
      </w:r>
    </w:p>
    <w:p w:rsidR="00F114C1" w:rsidRPr="00312045" w:rsidP="00F27554">
      <w:pPr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Обстоятельств, отягчающих административную ответственность в соответствии со  ст. 4.3 КоАП РФ, мировой судья  не усматривает.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</w:t>
      </w:r>
      <w:r w:rsidRPr="00312045">
        <w:rPr>
          <w:sz w:val="26"/>
          <w:szCs w:val="26"/>
        </w:rPr>
        <w:t xml:space="preserve">При назначении административного наказания мировой судья учитывает, характер правонарушения и считает возможным назначить </w:t>
      </w:r>
      <w:r w:rsidRPr="00312045" w:rsidR="00312045">
        <w:rPr>
          <w:sz w:val="26"/>
          <w:szCs w:val="26"/>
        </w:rPr>
        <w:t xml:space="preserve">Шадрину Д.В. </w:t>
      </w:r>
      <w:r w:rsidRPr="00312045">
        <w:rPr>
          <w:sz w:val="26"/>
          <w:szCs w:val="26"/>
        </w:rPr>
        <w:t xml:space="preserve">наказание в виде предупреждения. 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>Руководствуясь ст. ст. 29.10, 29.11 КоАП РФ, мировой судья,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</w:p>
    <w:p w:rsidR="0031677D" w:rsidRPr="00312045" w:rsidP="0031677D">
      <w:pPr>
        <w:shd w:val="clear" w:color="auto" w:fill="FFFFFF"/>
        <w:ind w:firstLine="426"/>
        <w:jc w:val="center"/>
        <w:rPr>
          <w:sz w:val="26"/>
          <w:szCs w:val="26"/>
        </w:rPr>
      </w:pPr>
      <w:r w:rsidRPr="00312045">
        <w:rPr>
          <w:sz w:val="26"/>
          <w:szCs w:val="26"/>
        </w:rPr>
        <w:t>ПОСТАНОВИЛ: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 </w:t>
      </w:r>
      <w:r w:rsidRPr="00312045" w:rsidR="00312045">
        <w:rPr>
          <w:sz w:val="26"/>
          <w:szCs w:val="26"/>
        </w:rPr>
        <w:t xml:space="preserve">Шадрина Дмитрия Владимировича </w:t>
      </w:r>
      <w:r w:rsidRPr="00312045">
        <w:rPr>
          <w:sz w:val="26"/>
          <w:szCs w:val="26"/>
        </w:rPr>
        <w:t>признать виновн</w:t>
      </w:r>
      <w:r w:rsidRPr="00312045" w:rsidR="00312045">
        <w:rPr>
          <w:sz w:val="26"/>
          <w:szCs w:val="26"/>
        </w:rPr>
        <w:t>ым</w:t>
      </w:r>
      <w:r w:rsidRPr="00312045">
        <w:rPr>
          <w:sz w:val="26"/>
          <w:szCs w:val="26"/>
        </w:rPr>
        <w:t xml:space="preserve"> в совершении административного правонарушения, предусмотренного ч. 3 ст. 19.6.1 КоАП РФ, и назначить наказание в виде предупреждения.</w:t>
      </w:r>
    </w:p>
    <w:p w:rsidR="0031677D" w:rsidRPr="00312045" w:rsidP="0031677D">
      <w:pPr>
        <w:shd w:val="clear" w:color="auto" w:fill="FFFFFF"/>
        <w:ind w:firstLine="426"/>
        <w:jc w:val="both"/>
        <w:rPr>
          <w:sz w:val="26"/>
          <w:szCs w:val="26"/>
        </w:rPr>
      </w:pPr>
      <w:r w:rsidRPr="00312045">
        <w:rPr>
          <w:sz w:val="26"/>
          <w:szCs w:val="26"/>
        </w:rPr>
        <w:t xml:space="preserve">    </w:t>
      </w:r>
      <w:r w:rsidRPr="00312045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12045">
        <w:rPr>
          <w:bCs/>
          <w:sz w:val="26"/>
          <w:szCs w:val="26"/>
        </w:rPr>
        <w:t xml:space="preserve"> </w:t>
      </w:r>
      <w:r w:rsidRPr="00312045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суток со дня вручения, получения копии постановления.          </w:t>
      </w:r>
    </w:p>
    <w:p w:rsidR="0031677D" w:rsidRPr="00312045" w:rsidP="0031677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677D" w:rsidRPr="00312045" w:rsidP="0031677D">
      <w:pPr>
        <w:jc w:val="both"/>
        <w:rPr>
          <w:bCs/>
          <w:sz w:val="26"/>
          <w:szCs w:val="26"/>
        </w:rPr>
      </w:pPr>
      <w:r w:rsidRPr="00312045">
        <w:rPr>
          <w:sz w:val="26"/>
          <w:szCs w:val="26"/>
        </w:rPr>
        <w:t xml:space="preserve">         </w:t>
      </w:r>
      <w:r w:rsidRPr="00312045">
        <w:rPr>
          <w:bCs/>
          <w:sz w:val="26"/>
          <w:szCs w:val="26"/>
        </w:rPr>
        <w:t xml:space="preserve">Мировой судья    </w:t>
      </w:r>
      <w:r w:rsidRPr="00312045">
        <w:rPr>
          <w:bCs/>
          <w:sz w:val="26"/>
          <w:szCs w:val="26"/>
        </w:rPr>
        <w:tab/>
      </w:r>
      <w:r w:rsidRPr="00312045">
        <w:rPr>
          <w:bCs/>
          <w:sz w:val="26"/>
          <w:szCs w:val="26"/>
        </w:rPr>
        <w:tab/>
      </w:r>
      <w:r w:rsidR="00312045">
        <w:rPr>
          <w:bCs/>
          <w:sz w:val="26"/>
          <w:szCs w:val="26"/>
        </w:rPr>
        <w:t xml:space="preserve">                </w:t>
      </w:r>
      <w:r w:rsidRPr="00312045">
        <w:rPr>
          <w:bCs/>
          <w:sz w:val="26"/>
          <w:szCs w:val="26"/>
        </w:rPr>
        <w:t xml:space="preserve">   </w:t>
      </w:r>
      <w:r w:rsidRPr="00312045">
        <w:rPr>
          <w:bCs/>
          <w:sz w:val="26"/>
          <w:szCs w:val="26"/>
        </w:rPr>
        <w:tab/>
      </w:r>
      <w:r w:rsidRPr="00312045">
        <w:rPr>
          <w:bCs/>
          <w:sz w:val="26"/>
          <w:szCs w:val="26"/>
        </w:rPr>
        <w:tab/>
        <w:t xml:space="preserve">              </w:t>
      </w:r>
      <w:r w:rsidRPr="00312045">
        <w:rPr>
          <w:bCs/>
          <w:sz w:val="26"/>
          <w:szCs w:val="26"/>
        </w:rPr>
        <w:t xml:space="preserve">                Н.В.Олькова</w:t>
      </w:r>
    </w:p>
    <w:p w:rsidR="0031677D" w:rsidRPr="00312045" w:rsidP="0031677D">
      <w:pPr>
        <w:ind w:firstLine="426"/>
        <w:jc w:val="both"/>
        <w:rPr>
          <w:bCs/>
          <w:sz w:val="26"/>
          <w:szCs w:val="26"/>
        </w:rPr>
      </w:pPr>
    </w:p>
    <w:p w:rsidR="0031677D" w:rsidRPr="00312045" w:rsidP="0031677D">
      <w:pPr>
        <w:shd w:val="clear" w:color="auto" w:fill="FFFFFF"/>
        <w:ind w:firstLine="426"/>
        <w:jc w:val="both"/>
        <w:rPr>
          <w:bCs/>
          <w:sz w:val="26"/>
          <w:szCs w:val="26"/>
        </w:rPr>
      </w:pPr>
    </w:p>
    <w:p w:rsidR="00076E74" w:rsidRPr="00312045" w:rsidP="00076E74">
      <w:pPr>
        <w:pStyle w:val="a9"/>
        <w:spacing w:line="293" w:lineRule="exact"/>
        <w:ind w:left="552"/>
        <w:rPr>
          <w:sz w:val="26"/>
          <w:szCs w:val="26"/>
        </w:rPr>
      </w:pPr>
    </w:p>
    <w:p w:rsidR="001F0BF6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P="00F27554">
      <w:pPr>
        <w:jc w:val="both"/>
        <w:rPr>
          <w:color w:val="000000"/>
          <w:sz w:val="26"/>
          <w:szCs w:val="26"/>
        </w:rPr>
      </w:pPr>
    </w:p>
    <w:p w:rsidR="00312045" w:rsidP="00F27554">
      <w:pPr>
        <w:jc w:val="both"/>
        <w:rPr>
          <w:color w:val="000000"/>
          <w:sz w:val="26"/>
          <w:szCs w:val="26"/>
        </w:rPr>
      </w:pPr>
    </w:p>
    <w:p w:rsidR="00312045" w:rsidP="00F27554">
      <w:pPr>
        <w:jc w:val="both"/>
        <w:rPr>
          <w:color w:val="000000"/>
          <w:sz w:val="26"/>
          <w:szCs w:val="26"/>
        </w:rPr>
      </w:pPr>
    </w:p>
    <w:p w:rsidR="00312045" w:rsidP="00F27554">
      <w:pPr>
        <w:jc w:val="both"/>
        <w:rPr>
          <w:color w:val="000000"/>
          <w:sz w:val="26"/>
          <w:szCs w:val="26"/>
        </w:rPr>
      </w:pPr>
    </w:p>
    <w:p w:rsidR="00312045" w:rsidP="00F27554">
      <w:pPr>
        <w:jc w:val="both"/>
        <w:rPr>
          <w:color w:val="000000"/>
          <w:sz w:val="26"/>
          <w:szCs w:val="26"/>
        </w:rPr>
      </w:pPr>
    </w:p>
    <w:p w:rsidR="00312045" w:rsidP="00F27554">
      <w:pPr>
        <w:jc w:val="both"/>
        <w:rPr>
          <w:color w:val="000000"/>
          <w:sz w:val="26"/>
          <w:szCs w:val="26"/>
        </w:rPr>
      </w:pPr>
    </w:p>
    <w:p w:rsidR="00312045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C013DE" w:rsidRPr="00312045" w:rsidP="00F27554">
      <w:pPr>
        <w:jc w:val="both"/>
        <w:rPr>
          <w:color w:val="000000"/>
          <w:sz w:val="26"/>
          <w:szCs w:val="26"/>
        </w:rPr>
      </w:pPr>
    </w:p>
    <w:p w:rsidR="009B776A" w:rsidRPr="00312045" w:rsidP="00312045">
      <w:pPr>
        <w:shd w:val="clear" w:color="auto" w:fill="FFFFFF"/>
        <w:jc w:val="both"/>
        <w:rPr>
          <w:bCs/>
          <w:sz w:val="26"/>
          <w:szCs w:val="26"/>
        </w:rPr>
      </w:pPr>
    </w:p>
    <w:sectPr w:rsidSect="00312045">
      <w:footerReference w:type="default" r:id="rId5"/>
      <w:pgSz w:w="11906" w:h="16838"/>
      <w:pgMar w:top="993" w:right="1134" w:bottom="709" w:left="1418" w:header="561" w:footer="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52919312"/>
      <w:docPartObj>
        <w:docPartGallery w:val="Page Numbers (Bottom of Page)"/>
        <w:docPartUnique/>
      </w:docPartObj>
    </w:sdtPr>
    <w:sdtContent>
      <w:p w:rsidR="00DF70D9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D086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F70D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42CB"/>
    <w:rsid w:val="00015595"/>
    <w:rsid w:val="00015E5E"/>
    <w:rsid w:val="00024E15"/>
    <w:rsid w:val="000269AA"/>
    <w:rsid w:val="000379C9"/>
    <w:rsid w:val="00047832"/>
    <w:rsid w:val="000567D8"/>
    <w:rsid w:val="0006417D"/>
    <w:rsid w:val="000678B1"/>
    <w:rsid w:val="00070EB1"/>
    <w:rsid w:val="00076E74"/>
    <w:rsid w:val="00083427"/>
    <w:rsid w:val="00097492"/>
    <w:rsid w:val="000B1EA8"/>
    <w:rsid w:val="000B31A8"/>
    <w:rsid w:val="000B6D7C"/>
    <w:rsid w:val="000B7F84"/>
    <w:rsid w:val="000C3E2E"/>
    <w:rsid w:val="000D2835"/>
    <w:rsid w:val="000D7FBA"/>
    <w:rsid w:val="000E4A89"/>
    <w:rsid w:val="0010238C"/>
    <w:rsid w:val="001046B7"/>
    <w:rsid w:val="001105C7"/>
    <w:rsid w:val="00127275"/>
    <w:rsid w:val="0013557B"/>
    <w:rsid w:val="00141B57"/>
    <w:rsid w:val="00153777"/>
    <w:rsid w:val="00154ADA"/>
    <w:rsid w:val="001556E1"/>
    <w:rsid w:val="0016250C"/>
    <w:rsid w:val="00166757"/>
    <w:rsid w:val="00173F82"/>
    <w:rsid w:val="00174BD9"/>
    <w:rsid w:val="0019073A"/>
    <w:rsid w:val="001A2E35"/>
    <w:rsid w:val="001A4961"/>
    <w:rsid w:val="001B57E5"/>
    <w:rsid w:val="001C4ED9"/>
    <w:rsid w:val="001E05D4"/>
    <w:rsid w:val="001E56BE"/>
    <w:rsid w:val="001F0BF6"/>
    <w:rsid w:val="001F33EF"/>
    <w:rsid w:val="00202F0C"/>
    <w:rsid w:val="00206C20"/>
    <w:rsid w:val="00210C10"/>
    <w:rsid w:val="002171A8"/>
    <w:rsid w:val="00220689"/>
    <w:rsid w:val="00220A80"/>
    <w:rsid w:val="00225C55"/>
    <w:rsid w:val="002309B9"/>
    <w:rsid w:val="00230F85"/>
    <w:rsid w:val="00241E1E"/>
    <w:rsid w:val="00243DC8"/>
    <w:rsid w:val="0024588E"/>
    <w:rsid w:val="0026325C"/>
    <w:rsid w:val="002702AB"/>
    <w:rsid w:val="002765A8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C0BB2"/>
    <w:rsid w:val="002D23F2"/>
    <w:rsid w:val="002D7546"/>
    <w:rsid w:val="002D7BCA"/>
    <w:rsid w:val="002E159C"/>
    <w:rsid w:val="002F215B"/>
    <w:rsid w:val="002F27B4"/>
    <w:rsid w:val="002F2E15"/>
    <w:rsid w:val="00312045"/>
    <w:rsid w:val="0031677D"/>
    <w:rsid w:val="0032045C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405118"/>
    <w:rsid w:val="00422936"/>
    <w:rsid w:val="00446299"/>
    <w:rsid w:val="00471E14"/>
    <w:rsid w:val="00473362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7880"/>
    <w:rsid w:val="005278BB"/>
    <w:rsid w:val="00533EED"/>
    <w:rsid w:val="00537C26"/>
    <w:rsid w:val="00553E56"/>
    <w:rsid w:val="00554292"/>
    <w:rsid w:val="005569F4"/>
    <w:rsid w:val="005657C0"/>
    <w:rsid w:val="00570214"/>
    <w:rsid w:val="0057234F"/>
    <w:rsid w:val="005743AD"/>
    <w:rsid w:val="00590EF6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4CAE"/>
    <w:rsid w:val="005F7945"/>
    <w:rsid w:val="005F7F8D"/>
    <w:rsid w:val="006003D1"/>
    <w:rsid w:val="00606337"/>
    <w:rsid w:val="00611F07"/>
    <w:rsid w:val="0062002F"/>
    <w:rsid w:val="00622FA0"/>
    <w:rsid w:val="00625CAB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003E"/>
    <w:rsid w:val="007A4649"/>
    <w:rsid w:val="007B159E"/>
    <w:rsid w:val="007B200B"/>
    <w:rsid w:val="007B4E23"/>
    <w:rsid w:val="007D3749"/>
    <w:rsid w:val="007E2355"/>
    <w:rsid w:val="00802B94"/>
    <w:rsid w:val="00813661"/>
    <w:rsid w:val="00813681"/>
    <w:rsid w:val="00813E90"/>
    <w:rsid w:val="00825A09"/>
    <w:rsid w:val="00826725"/>
    <w:rsid w:val="0084014D"/>
    <w:rsid w:val="00842B27"/>
    <w:rsid w:val="00843E08"/>
    <w:rsid w:val="008463DC"/>
    <w:rsid w:val="00874AA2"/>
    <w:rsid w:val="00875728"/>
    <w:rsid w:val="008820AB"/>
    <w:rsid w:val="00892DD8"/>
    <w:rsid w:val="008A073D"/>
    <w:rsid w:val="008B07EF"/>
    <w:rsid w:val="008B658F"/>
    <w:rsid w:val="008D0866"/>
    <w:rsid w:val="008D1144"/>
    <w:rsid w:val="008F56A2"/>
    <w:rsid w:val="009019F1"/>
    <w:rsid w:val="009160E9"/>
    <w:rsid w:val="00920D7E"/>
    <w:rsid w:val="00933D2A"/>
    <w:rsid w:val="00946270"/>
    <w:rsid w:val="0095249F"/>
    <w:rsid w:val="0096160E"/>
    <w:rsid w:val="00965F1A"/>
    <w:rsid w:val="00966A3D"/>
    <w:rsid w:val="0098090B"/>
    <w:rsid w:val="00991302"/>
    <w:rsid w:val="0099523B"/>
    <w:rsid w:val="009A281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37DC"/>
    <w:rsid w:val="00A75E17"/>
    <w:rsid w:val="00A844C0"/>
    <w:rsid w:val="00A92848"/>
    <w:rsid w:val="00AA0654"/>
    <w:rsid w:val="00AA4167"/>
    <w:rsid w:val="00AA592D"/>
    <w:rsid w:val="00AA7C10"/>
    <w:rsid w:val="00AC17F1"/>
    <w:rsid w:val="00AD07F3"/>
    <w:rsid w:val="00AE4FD8"/>
    <w:rsid w:val="00AE700E"/>
    <w:rsid w:val="00B1404C"/>
    <w:rsid w:val="00B2668E"/>
    <w:rsid w:val="00B5186D"/>
    <w:rsid w:val="00B57052"/>
    <w:rsid w:val="00B6407C"/>
    <w:rsid w:val="00B66EA6"/>
    <w:rsid w:val="00B70062"/>
    <w:rsid w:val="00B750AC"/>
    <w:rsid w:val="00B90973"/>
    <w:rsid w:val="00B9461A"/>
    <w:rsid w:val="00B9592A"/>
    <w:rsid w:val="00BA63EB"/>
    <w:rsid w:val="00BA66B9"/>
    <w:rsid w:val="00BB2292"/>
    <w:rsid w:val="00BB4DAB"/>
    <w:rsid w:val="00BC3888"/>
    <w:rsid w:val="00BD264F"/>
    <w:rsid w:val="00BE4339"/>
    <w:rsid w:val="00BF009B"/>
    <w:rsid w:val="00BF113A"/>
    <w:rsid w:val="00BF7E6A"/>
    <w:rsid w:val="00C013DE"/>
    <w:rsid w:val="00C1132B"/>
    <w:rsid w:val="00C212C2"/>
    <w:rsid w:val="00C27CC3"/>
    <w:rsid w:val="00C36567"/>
    <w:rsid w:val="00C446FA"/>
    <w:rsid w:val="00C62651"/>
    <w:rsid w:val="00C7153E"/>
    <w:rsid w:val="00C73102"/>
    <w:rsid w:val="00C73370"/>
    <w:rsid w:val="00C828D3"/>
    <w:rsid w:val="00C83603"/>
    <w:rsid w:val="00C842A3"/>
    <w:rsid w:val="00C94D4A"/>
    <w:rsid w:val="00CA321A"/>
    <w:rsid w:val="00CD7EA7"/>
    <w:rsid w:val="00CF65CC"/>
    <w:rsid w:val="00D11E09"/>
    <w:rsid w:val="00D33485"/>
    <w:rsid w:val="00D377E5"/>
    <w:rsid w:val="00D37CAE"/>
    <w:rsid w:val="00D40262"/>
    <w:rsid w:val="00D46330"/>
    <w:rsid w:val="00D73C50"/>
    <w:rsid w:val="00D74D7B"/>
    <w:rsid w:val="00D76C12"/>
    <w:rsid w:val="00D76F01"/>
    <w:rsid w:val="00D77B00"/>
    <w:rsid w:val="00D77F77"/>
    <w:rsid w:val="00D8331D"/>
    <w:rsid w:val="00D9336E"/>
    <w:rsid w:val="00D949DC"/>
    <w:rsid w:val="00DA46B6"/>
    <w:rsid w:val="00DC2362"/>
    <w:rsid w:val="00DC7724"/>
    <w:rsid w:val="00DD314C"/>
    <w:rsid w:val="00DF4209"/>
    <w:rsid w:val="00DF600A"/>
    <w:rsid w:val="00DF70D9"/>
    <w:rsid w:val="00E02F1E"/>
    <w:rsid w:val="00E04D6A"/>
    <w:rsid w:val="00E06BE3"/>
    <w:rsid w:val="00E07A34"/>
    <w:rsid w:val="00E214CB"/>
    <w:rsid w:val="00E228E6"/>
    <w:rsid w:val="00E23DCA"/>
    <w:rsid w:val="00E31FCB"/>
    <w:rsid w:val="00E403F7"/>
    <w:rsid w:val="00E44DD2"/>
    <w:rsid w:val="00E5422C"/>
    <w:rsid w:val="00E60EB5"/>
    <w:rsid w:val="00E62D49"/>
    <w:rsid w:val="00E63639"/>
    <w:rsid w:val="00E65927"/>
    <w:rsid w:val="00E65B51"/>
    <w:rsid w:val="00E75B20"/>
    <w:rsid w:val="00E80C71"/>
    <w:rsid w:val="00E92DF3"/>
    <w:rsid w:val="00EA6C57"/>
    <w:rsid w:val="00EC7F42"/>
    <w:rsid w:val="00EE0F42"/>
    <w:rsid w:val="00EF2EB7"/>
    <w:rsid w:val="00EF6915"/>
    <w:rsid w:val="00F0604D"/>
    <w:rsid w:val="00F114C1"/>
    <w:rsid w:val="00F2043B"/>
    <w:rsid w:val="00F2106D"/>
    <w:rsid w:val="00F27554"/>
    <w:rsid w:val="00F27A09"/>
    <w:rsid w:val="00F30E6A"/>
    <w:rsid w:val="00F312E1"/>
    <w:rsid w:val="00F33EDA"/>
    <w:rsid w:val="00F40B5D"/>
    <w:rsid w:val="00F66575"/>
    <w:rsid w:val="00F7001A"/>
    <w:rsid w:val="00F77395"/>
    <w:rsid w:val="00F81481"/>
    <w:rsid w:val="00F85062"/>
    <w:rsid w:val="00F85916"/>
    <w:rsid w:val="00F874EE"/>
    <w:rsid w:val="00F907D0"/>
    <w:rsid w:val="00FC1A24"/>
    <w:rsid w:val="00FC416B"/>
    <w:rsid w:val="00FD0911"/>
    <w:rsid w:val="00FD3823"/>
    <w:rsid w:val="00FE02CD"/>
    <w:rsid w:val="00FE4A70"/>
    <w:rsid w:val="00FF371C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5E6238B-77EE-423F-9950-78D9273D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60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C013D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C013D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5B918-372D-4D4B-A17F-E2C058258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